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9E" w:rsidRPr="00841FBB" w:rsidRDefault="0075069E" w:rsidP="0075069E">
      <w:pPr>
        <w:rPr>
          <w:rFonts w:ascii="Times New Roman" w:hAnsi="Times New Roman" w:cs="Times New Roman"/>
          <w:b/>
        </w:rPr>
      </w:pPr>
      <w:r w:rsidRPr="00841FBB">
        <w:rPr>
          <w:rFonts w:ascii="Times New Roman" w:hAnsi="Times New Roman" w:cs="Times New Roman"/>
          <w:b/>
        </w:rPr>
        <w:t>1</w:t>
      </w:r>
      <w:r w:rsidR="00841FBB" w:rsidRPr="00841FBB">
        <w:rPr>
          <w:rFonts w:ascii="Times New Roman" w:hAnsi="Times New Roman" w:cs="Times New Roman"/>
          <w:b/>
        </w:rPr>
        <w:t>4</w:t>
      </w:r>
      <w:r w:rsidRPr="00841FBB">
        <w:rPr>
          <w:rFonts w:ascii="Times New Roman" w:hAnsi="Times New Roman" w:cs="Times New Roman"/>
          <w:b/>
          <w:vertAlign w:val="superscript"/>
        </w:rPr>
        <w:t>TH</w:t>
      </w:r>
      <w:r w:rsidRPr="00841FBB">
        <w:rPr>
          <w:rFonts w:ascii="Times New Roman" w:hAnsi="Times New Roman" w:cs="Times New Roman"/>
          <w:b/>
        </w:rPr>
        <w:t xml:space="preserve"> JUNE, 2020  </w:t>
      </w:r>
    </w:p>
    <w:p w:rsidR="0075069E" w:rsidRPr="00974BCA" w:rsidRDefault="00974BCA" w:rsidP="00974BCA">
      <w:pPr>
        <w:jc w:val="center"/>
        <w:rPr>
          <w:rFonts w:ascii="Times New Roman" w:hAnsi="Times New Roman" w:cs="Times New Roman"/>
          <w:b/>
          <w:u w:val="single"/>
        </w:rPr>
      </w:pPr>
      <w:r w:rsidRPr="00974BCA">
        <w:rPr>
          <w:rFonts w:ascii="Times New Roman" w:hAnsi="Times New Roman" w:cs="Times New Roman"/>
          <w:b/>
          <w:u w:val="single"/>
        </w:rPr>
        <w:t>CONSUMERS TO PAY A LITTLE MORE FOR A LITRE OF FUEL IN 2</w:t>
      </w:r>
      <w:r w:rsidRPr="00974BCA">
        <w:rPr>
          <w:rFonts w:ascii="Times New Roman" w:hAnsi="Times New Roman" w:cs="Times New Roman"/>
          <w:b/>
          <w:u w:val="single"/>
          <w:vertAlign w:val="superscript"/>
        </w:rPr>
        <w:t>ND</w:t>
      </w:r>
      <w:r w:rsidRPr="00974BCA">
        <w:rPr>
          <w:rFonts w:ascii="Times New Roman" w:hAnsi="Times New Roman" w:cs="Times New Roman"/>
          <w:b/>
          <w:u w:val="single"/>
        </w:rPr>
        <w:t>-HALF OF JUNE</w:t>
      </w:r>
    </w:p>
    <w:p w:rsidR="0075069E" w:rsidRPr="00841FBB" w:rsidRDefault="00E04E18" w:rsidP="0075069E">
      <w:pPr>
        <w:rPr>
          <w:rFonts w:ascii="Times New Roman" w:hAnsi="Times New Roman" w:cs="Times New Roman"/>
          <w:b/>
          <w:i/>
        </w:rPr>
      </w:pPr>
      <w:r>
        <w:rPr>
          <w:rFonts w:ascii="Times New Roman" w:hAnsi="Times New Roman" w:cs="Times New Roman"/>
          <w:b/>
          <w:i/>
        </w:rPr>
        <w:t xml:space="preserve">REVIEW OF </w:t>
      </w:r>
      <w:r w:rsidR="004457AF">
        <w:rPr>
          <w:rFonts w:ascii="Times New Roman" w:hAnsi="Times New Roman" w:cs="Times New Roman"/>
          <w:b/>
          <w:i/>
        </w:rPr>
        <w:t xml:space="preserve">JUNE </w:t>
      </w:r>
      <w:r w:rsidR="004457AF" w:rsidRPr="00841FBB">
        <w:rPr>
          <w:rFonts w:ascii="Times New Roman" w:hAnsi="Times New Roman" w:cs="Times New Roman"/>
          <w:b/>
          <w:i/>
        </w:rPr>
        <w:t>2020</w:t>
      </w:r>
      <w:r w:rsidR="0075069E" w:rsidRPr="00841FBB">
        <w:rPr>
          <w:rFonts w:ascii="Times New Roman" w:hAnsi="Times New Roman" w:cs="Times New Roman"/>
          <w:b/>
          <w:i/>
        </w:rPr>
        <w:t xml:space="preserve"> FIRST PRICING-WINDOW</w:t>
      </w:r>
    </w:p>
    <w:p w:rsidR="008E72E1" w:rsidRPr="00841FBB" w:rsidRDefault="0075069E" w:rsidP="0075069E">
      <w:pPr>
        <w:rPr>
          <w:rFonts w:ascii="Times New Roman" w:hAnsi="Times New Roman" w:cs="Times New Roman"/>
          <w:b/>
          <w:u w:val="single"/>
        </w:rPr>
      </w:pPr>
      <w:r w:rsidRPr="00841FBB">
        <w:rPr>
          <w:rFonts w:ascii="Times New Roman" w:hAnsi="Times New Roman" w:cs="Times New Roman"/>
          <w:b/>
          <w:u w:val="single"/>
        </w:rPr>
        <w:t>Local Fuel Market Performance</w:t>
      </w:r>
    </w:p>
    <w:p w:rsidR="00CF2F79" w:rsidRPr="00974BCA" w:rsidRDefault="001460C3" w:rsidP="00841FBB">
      <w:pPr>
        <w:spacing w:after="0" w:line="240" w:lineRule="auto"/>
        <w:rPr>
          <w:rFonts w:ascii="Times New Roman" w:hAnsi="Times New Roman" w:cs="Times New Roman"/>
        </w:rPr>
      </w:pPr>
      <w:r w:rsidRPr="00841FBB">
        <w:rPr>
          <w:rFonts w:ascii="Times New Roman" w:hAnsi="Times New Roman" w:cs="Times New Roman"/>
        </w:rPr>
        <w:t>Prices of p</w:t>
      </w:r>
      <w:r w:rsidR="00974BCA">
        <w:rPr>
          <w:rFonts w:ascii="Times New Roman" w:hAnsi="Times New Roman" w:cs="Times New Roman"/>
        </w:rPr>
        <w:t>etroleum products experienced a significant</w:t>
      </w:r>
      <w:r w:rsidRPr="00841FBB">
        <w:rPr>
          <w:rFonts w:ascii="Times New Roman" w:hAnsi="Times New Roman" w:cs="Times New Roman"/>
        </w:rPr>
        <w:t xml:space="preserve"> increment in the Pricing-window under review</w:t>
      </w:r>
      <w:r w:rsidR="009F1BB7" w:rsidRPr="00841FBB">
        <w:rPr>
          <w:rFonts w:ascii="Times New Roman" w:hAnsi="Times New Roman" w:cs="Times New Roman"/>
        </w:rPr>
        <w:t xml:space="preserve"> as projected by the Institute for Energy Security (IES)</w:t>
      </w:r>
      <w:r w:rsidR="00974BCA">
        <w:rPr>
          <w:rFonts w:ascii="Times New Roman" w:hAnsi="Times New Roman" w:cs="Times New Roman"/>
        </w:rPr>
        <w:t xml:space="preserve">. Oil Marketing Companies (OMCs) effected the upward adjustments within the first Pricing-window of June 2020, with </w:t>
      </w:r>
      <w:r w:rsidR="009F1BB7" w:rsidRPr="00841FBB">
        <w:rPr>
          <w:rFonts w:ascii="Times New Roman" w:hAnsi="Times New Roman" w:cs="Times New Roman"/>
        </w:rPr>
        <w:t>Goil, Total and Shell</w:t>
      </w:r>
      <w:r w:rsidR="00974BCA">
        <w:rPr>
          <w:rFonts w:ascii="Times New Roman" w:hAnsi="Times New Roman" w:cs="Times New Roman"/>
        </w:rPr>
        <w:t xml:space="preserve"> raising the</w:t>
      </w:r>
      <w:r w:rsidRPr="00841FBB">
        <w:rPr>
          <w:rFonts w:ascii="Times New Roman" w:hAnsi="Times New Roman" w:cs="Times New Roman"/>
        </w:rPr>
        <w:t xml:space="preserve"> price</w:t>
      </w:r>
      <w:r w:rsidR="00974BCA">
        <w:rPr>
          <w:rFonts w:ascii="Times New Roman" w:hAnsi="Times New Roman" w:cs="Times New Roman"/>
        </w:rPr>
        <w:t>s of Gasoline and Gasoil</w:t>
      </w:r>
      <w:r w:rsidRPr="00841FBB">
        <w:rPr>
          <w:rFonts w:ascii="Times New Roman" w:hAnsi="Times New Roman" w:cs="Times New Roman"/>
        </w:rPr>
        <w:t xml:space="preserve"> to </w:t>
      </w:r>
      <w:r w:rsidR="009F1BB7" w:rsidRPr="00841FBB">
        <w:rPr>
          <w:rFonts w:ascii="Times New Roman" w:hAnsi="Times New Roman" w:cs="Times New Roman"/>
        </w:rPr>
        <w:t xml:space="preserve">an average of </w:t>
      </w:r>
      <w:r w:rsidRPr="00841FBB">
        <w:rPr>
          <w:rFonts w:ascii="Times New Roman" w:hAnsi="Times New Roman" w:cs="Times New Roman"/>
        </w:rPr>
        <w:t>GH¢</w:t>
      </w:r>
      <w:r w:rsidR="009F1BB7" w:rsidRPr="00841FBB">
        <w:rPr>
          <w:rFonts w:ascii="Times New Roman" w:hAnsi="Times New Roman" w:cs="Times New Roman"/>
        </w:rPr>
        <w:t>4.44</w:t>
      </w:r>
      <w:r w:rsidR="00974BCA">
        <w:rPr>
          <w:rFonts w:ascii="Times New Roman" w:hAnsi="Times New Roman" w:cs="Times New Roman"/>
        </w:rPr>
        <w:t xml:space="preserve"> per litre, representing</w:t>
      </w:r>
      <w:r w:rsidRPr="00841FBB">
        <w:rPr>
          <w:rFonts w:ascii="Times New Roman" w:hAnsi="Times New Roman" w:cs="Times New Roman"/>
        </w:rPr>
        <w:t xml:space="preserve"> an average </w:t>
      </w:r>
      <w:r w:rsidR="009F1BB7" w:rsidRPr="00841FBB">
        <w:rPr>
          <w:rFonts w:ascii="Times New Roman" w:hAnsi="Times New Roman" w:cs="Times New Roman"/>
        </w:rPr>
        <w:t>7.77</w:t>
      </w:r>
      <w:r w:rsidR="00821149">
        <w:rPr>
          <w:rFonts w:ascii="Times New Roman" w:hAnsi="Times New Roman" w:cs="Times New Roman"/>
        </w:rPr>
        <w:t>% rise</w:t>
      </w:r>
      <w:r w:rsidRPr="00841FBB">
        <w:rPr>
          <w:rFonts w:ascii="Times New Roman" w:hAnsi="Times New Roman" w:cs="Times New Roman"/>
        </w:rPr>
        <w:t xml:space="preserve">. The </w:t>
      </w:r>
      <w:r w:rsidR="00974BCA">
        <w:rPr>
          <w:rFonts w:ascii="Times New Roman" w:hAnsi="Times New Roman" w:cs="Times New Roman"/>
        </w:rPr>
        <w:t xml:space="preserve">changes puts the </w:t>
      </w:r>
      <w:r w:rsidRPr="00841FBB">
        <w:rPr>
          <w:rFonts w:ascii="Times New Roman" w:hAnsi="Times New Roman" w:cs="Times New Roman"/>
        </w:rPr>
        <w:t>current na</w:t>
      </w:r>
      <w:r w:rsidR="00974BCA">
        <w:rPr>
          <w:rFonts w:ascii="Times New Roman" w:hAnsi="Times New Roman" w:cs="Times New Roman"/>
        </w:rPr>
        <w:t xml:space="preserve">tional average price of both Gasoil and Gasoline at </w:t>
      </w:r>
      <w:r w:rsidRPr="00841FBB">
        <w:rPr>
          <w:rFonts w:ascii="Times New Roman" w:hAnsi="Times New Roman" w:cs="Times New Roman"/>
        </w:rPr>
        <w:t>GH¢</w:t>
      </w:r>
      <w:r w:rsidR="005D0C4A" w:rsidRPr="00841FBB">
        <w:rPr>
          <w:rFonts w:ascii="Times New Roman" w:hAnsi="Times New Roman" w:cs="Times New Roman"/>
        </w:rPr>
        <w:t>4.38</w:t>
      </w:r>
      <w:r w:rsidR="00974BCA">
        <w:rPr>
          <w:rFonts w:ascii="Times New Roman" w:hAnsi="Times New Roman" w:cs="Times New Roman"/>
          <w:b/>
        </w:rPr>
        <w:t xml:space="preserve"> </w:t>
      </w:r>
      <w:r w:rsidR="00974BCA">
        <w:rPr>
          <w:rFonts w:ascii="Times New Roman" w:hAnsi="Times New Roman" w:cs="Times New Roman"/>
        </w:rPr>
        <w:t>per litre.</w:t>
      </w:r>
    </w:p>
    <w:p w:rsidR="00CF2F79" w:rsidRPr="00841FBB" w:rsidRDefault="00CF2F79" w:rsidP="00841FBB">
      <w:pPr>
        <w:spacing w:after="0" w:line="240" w:lineRule="auto"/>
        <w:rPr>
          <w:rFonts w:ascii="Times New Roman" w:hAnsi="Times New Roman" w:cs="Times New Roman"/>
        </w:rPr>
      </w:pPr>
    </w:p>
    <w:p w:rsidR="008F3BF9" w:rsidRPr="00841FBB" w:rsidRDefault="008F3BF9" w:rsidP="008F3BF9">
      <w:pPr>
        <w:rPr>
          <w:rFonts w:ascii="Times New Roman" w:hAnsi="Times New Roman" w:cs="Times New Roman"/>
        </w:rPr>
      </w:pPr>
      <w:r w:rsidRPr="00841FBB">
        <w:rPr>
          <w:rFonts w:ascii="Times New Roman" w:hAnsi="Times New Roman" w:cs="Times New Roman"/>
        </w:rPr>
        <w:t>Within the period under review</w:t>
      </w:r>
      <w:r w:rsidR="004457AF">
        <w:rPr>
          <w:rFonts w:ascii="Times New Roman" w:hAnsi="Times New Roman" w:cs="Times New Roman"/>
        </w:rPr>
        <w:t>, Santol, Benab Oil, Nick Petroleum, Radiance</w:t>
      </w:r>
      <w:r w:rsidRPr="00841FBB">
        <w:rPr>
          <w:rFonts w:ascii="Times New Roman" w:hAnsi="Times New Roman" w:cs="Times New Roman"/>
        </w:rPr>
        <w:t xml:space="preserve">, Champion and Cash Oil, joined Zen </w:t>
      </w:r>
      <w:r w:rsidR="00EA0CA7" w:rsidRPr="00841FBB">
        <w:rPr>
          <w:rFonts w:ascii="Times New Roman" w:hAnsi="Times New Roman" w:cs="Times New Roman"/>
        </w:rPr>
        <w:t>Petroleum as</w:t>
      </w:r>
      <w:r w:rsidRPr="00841FBB">
        <w:rPr>
          <w:rFonts w:ascii="Times New Roman" w:hAnsi="Times New Roman" w:cs="Times New Roman"/>
        </w:rPr>
        <w:t xml:space="preserve"> OMCs that sold the least-priced Gasoline and Gasoil on the local market re</w:t>
      </w:r>
      <w:r w:rsidR="00DC5A30">
        <w:rPr>
          <w:rFonts w:ascii="Times New Roman" w:hAnsi="Times New Roman" w:cs="Times New Roman"/>
        </w:rPr>
        <w:t>lative to others in the industry;</w:t>
      </w:r>
      <w:r w:rsidR="00821149">
        <w:rPr>
          <w:rFonts w:ascii="Times New Roman" w:hAnsi="Times New Roman" w:cs="Times New Roman"/>
        </w:rPr>
        <w:t xml:space="preserve"> as monitored</w:t>
      </w:r>
      <w:r w:rsidRPr="00841FBB">
        <w:rPr>
          <w:rFonts w:ascii="Times New Roman" w:hAnsi="Times New Roman" w:cs="Times New Roman"/>
        </w:rPr>
        <w:t xml:space="preserve"> by IES Market-scan.</w:t>
      </w:r>
    </w:p>
    <w:p w:rsidR="008F3BF9" w:rsidRPr="00841FBB" w:rsidRDefault="008F3BF9" w:rsidP="008F3BF9">
      <w:pPr>
        <w:rPr>
          <w:rFonts w:ascii="Times New Roman" w:hAnsi="Times New Roman" w:cs="Times New Roman"/>
          <w:b/>
          <w:u w:val="single"/>
        </w:rPr>
      </w:pPr>
      <w:r w:rsidRPr="00841FBB">
        <w:rPr>
          <w:rFonts w:ascii="Times New Roman" w:hAnsi="Times New Roman" w:cs="Times New Roman"/>
          <w:b/>
          <w:u w:val="single"/>
        </w:rPr>
        <w:t>World Oil Market</w:t>
      </w:r>
    </w:p>
    <w:p w:rsidR="008B00BA" w:rsidRPr="00841FBB" w:rsidRDefault="008B00BA" w:rsidP="00CF2F79">
      <w:pPr>
        <w:rPr>
          <w:rFonts w:ascii="Times New Roman" w:hAnsi="Times New Roman" w:cs="Times New Roman"/>
        </w:rPr>
      </w:pPr>
      <w:r w:rsidRPr="00841FBB">
        <w:rPr>
          <w:rFonts w:ascii="Times New Roman" w:hAnsi="Times New Roman" w:cs="Times New Roman"/>
        </w:rPr>
        <w:t>Brent c</w:t>
      </w:r>
      <w:r w:rsidR="009D25F6">
        <w:rPr>
          <w:rFonts w:ascii="Times New Roman" w:hAnsi="Times New Roman" w:cs="Times New Roman"/>
        </w:rPr>
        <w:t>rude price moved</w:t>
      </w:r>
      <w:r w:rsidRPr="00841FBB">
        <w:rPr>
          <w:rFonts w:ascii="Times New Roman" w:hAnsi="Times New Roman" w:cs="Times New Roman"/>
        </w:rPr>
        <w:t xml:space="preserve"> above</w:t>
      </w:r>
      <w:r w:rsidR="00736EB5" w:rsidRPr="00841FBB">
        <w:rPr>
          <w:rFonts w:ascii="Times New Roman" w:hAnsi="Times New Roman" w:cs="Times New Roman"/>
        </w:rPr>
        <w:t xml:space="preserve"> the $35</w:t>
      </w:r>
      <w:r w:rsidR="009D25F6">
        <w:rPr>
          <w:rFonts w:ascii="Times New Roman" w:hAnsi="Times New Roman" w:cs="Times New Roman"/>
        </w:rPr>
        <w:t xml:space="preserve"> per barrel mark within</w:t>
      </w:r>
      <w:r w:rsidRPr="00841FBB">
        <w:rPr>
          <w:rFonts w:ascii="Times New Roman" w:hAnsi="Times New Roman" w:cs="Times New Roman"/>
        </w:rPr>
        <w:t xml:space="preserve"> the</w:t>
      </w:r>
      <w:r w:rsidR="009D25F6">
        <w:rPr>
          <w:rFonts w:ascii="Times New Roman" w:hAnsi="Times New Roman" w:cs="Times New Roman"/>
        </w:rPr>
        <w:t xml:space="preserve"> past Pricing-window</w:t>
      </w:r>
      <w:r w:rsidRPr="00841FBB">
        <w:rPr>
          <w:rFonts w:ascii="Times New Roman" w:hAnsi="Times New Roman" w:cs="Times New Roman"/>
        </w:rPr>
        <w:t>. Over the period, Brent Oil hit</w:t>
      </w:r>
      <w:r w:rsidR="00736EB5" w:rsidRPr="00841FBB">
        <w:rPr>
          <w:rFonts w:ascii="Times New Roman" w:hAnsi="Times New Roman" w:cs="Times New Roman"/>
        </w:rPr>
        <w:t xml:space="preserve"> $42.3</w:t>
      </w:r>
      <w:r w:rsidRPr="00841FBB">
        <w:rPr>
          <w:rFonts w:ascii="Times New Roman" w:hAnsi="Times New Roman" w:cs="Times New Roman"/>
        </w:rPr>
        <w:t xml:space="preserve"> a barrel f</w:t>
      </w:r>
      <w:r w:rsidR="00736EB5" w:rsidRPr="00841FBB">
        <w:rPr>
          <w:rFonts w:ascii="Times New Roman" w:hAnsi="Times New Roman" w:cs="Times New Roman"/>
        </w:rPr>
        <w:t>or the first time since 10</w:t>
      </w:r>
      <w:r w:rsidR="00736EB5" w:rsidRPr="00841FBB">
        <w:rPr>
          <w:rFonts w:ascii="Times New Roman" w:hAnsi="Times New Roman" w:cs="Times New Roman"/>
          <w:vertAlign w:val="superscript"/>
        </w:rPr>
        <w:t>th</w:t>
      </w:r>
      <w:r w:rsidR="00736EB5" w:rsidRPr="00841FBB">
        <w:rPr>
          <w:rFonts w:ascii="Times New Roman" w:hAnsi="Times New Roman" w:cs="Times New Roman"/>
        </w:rPr>
        <w:t xml:space="preserve"> March</w:t>
      </w:r>
      <w:r w:rsidRPr="00841FBB">
        <w:rPr>
          <w:rFonts w:ascii="Times New Roman" w:hAnsi="Times New Roman" w:cs="Times New Roman"/>
        </w:rPr>
        <w:t>. This positive gain can be attributed to the easing of restrictions in economic activities around the world, as well</w:t>
      </w:r>
      <w:r w:rsidR="00726ABD" w:rsidRPr="00841FBB">
        <w:rPr>
          <w:rFonts w:ascii="Times New Roman" w:hAnsi="Times New Roman" w:cs="Times New Roman"/>
        </w:rPr>
        <w:t xml:space="preserve"> as reaction to OPEC+</w:t>
      </w:r>
      <w:r w:rsidR="00FC30AC" w:rsidRPr="00841FBB">
        <w:rPr>
          <w:rFonts w:ascii="Times New Roman" w:hAnsi="Times New Roman" w:cs="Times New Roman"/>
        </w:rPr>
        <w:t xml:space="preserve"> agreed extension to historic production cuts of 9.6mbpd for additional month (till the end of July)</w:t>
      </w:r>
      <w:r w:rsidRPr="00841FBB">
        <w:rPr>
          <w:rFonts w:ascii="Times New Roman" w:hAnsi="Times New Roman" w:cs="Times New Roman"/>
        </w:rPr>
        <w:t>. Following this,</w:t>
      </w:r>
      <w:r w:rsidR="005012FE" w:rsidRPr="00841FBB">
        <w:rPr>
          <w:rFonts w:ascii="Times New Roman" w:hAnsi="Times New Roman" w:cs="Times New Roman"/>
        </w:rPr>
        <w:t xml:space="preserve"> Brent crude appreciated by 16.19% from $33.72</w:t>
      </w:r>
      <w:r w:rsidRPr="00841FBB">
        <w:rPr>
          <w:rFonts w:ascii="Times New Roman" w:hAnsi="Times New Roman" w:cs="Times New Roman"/>
        </w:rPr>
        <w:t xml:space="preserve"> per barrel recorded at the end of th</w:t>
      </w:r>
      <w:r w:rsidR="009D25F6">
        <w:rPr>
          <w:rFonts w:ascii="Times New Roman" w:hAnsi="Times New Roman" w:cs="Times New Roman"/>
        </w:rPr>
        <w:t>e first Pricing-window of June</w:t>
      </w:r>
      <w:r w:rsidR="005012FE" w:rsidRPr="00841FBB">
        <w:rPr>
          <w:rFonts w:ascii="Times New Roman" w:hAnsi="Times New Roman" w:cs="Times New Roman"/>
        </w:rPr>
        <w:t xml:space="preserve"> to close at $39.18</w:t>
      </w:r>
      <w:r w:rsidR="009D25F6">
        <w:rPr>
          <w:rFonts w:ascii="Times New Roman" w:hAnsi="Times New Roman" w:cs="Times New Roman"/>
        </w:rPr>
        <w:t xml:space="preserve"> per barrel on average terms.</w:t>
      </w:r>
    </w:p>
    <w:p w:rsidR="00CF2F79" w:rsidRPr="00841FBB" w:rsidRDefault="00CF2F79" w:rsidP="00CF2F79">
      <w:pPr>
        <w:rPr>
          <w:rFonts w:ascii="Times New Roman" w:hAnsi="Times New Roman" w:cs="Times New Roman"/>
        </w:rPr>
      </w:pPr>
      <w:r w:rsidRPr="00841FBB">
        <w:rPr>
          <w:rFonts w:ascii="Times New Roman" w:hAnsi="Times New Roman" w:cs="Times New Roman"/>
        </w:rPr>
        <w:t>S&amp;P’s Platts benchmark for fuels shows average</w:t>
      </w:r>
      <w:r w:rsidR="002E6F73" w:rsidRPr="00841FBB">
        <w:rPr>
          <w:rFonts w:ascii="Times New Roman" w:hAnsi="Times New Roman" w:cs="Times New Roman"/>
        </w:rPr>
        <w:t xml:space="preserve"> Gasoline price rallying by 15.35% to close at $331.79</w:t>
      </w:r>
      <w:r w:rsidRPr="00841FBB">
        <w:rPr>
          <w:rFonts w:ascii="Times New Roman" w:hAnsi="Times New Roman" w:cs="Times New Roman"/>
        </w:rPr>
        <w:t xml:space="preserve"> per metric tonne, fr</w:t>
      </w:r>
      <w:r w:rsidR="002E6F73" w:rsidRPr="00841FBB">
        <w:rPr>
          <w:rFonts w:ascii="Times New Roman" w:hAnsi="Times New Roman" w:cs="Times New Roman"/>
        </w:rPr>
        <w:t>om a previous average of $287.65</w:t>
      </w:r>
      <w:r w:rsidRPr="00841FBB">
        <w:rPr>
          <w:rFonts w:ascii="Times New Roman" w:hAnsi="Times New Roman" w:cs="Times New Roman"/>
        </w:rPr>
        <w:t xml:space="preserve"> per met</w:t>
      </w:r>
      <w:r w:rsidR="002E6F73" w:rsidRPr="00841FBB">
        <w:rPr>
          <w:rFonts w:ascii="Times New Roman" w:hAnsi="Times New Roman" w:cs="Times New Roman"/>
        </w:rPr>
        <w:t>ric to</w:t>
      </w:r>
      <w:r w:rsidR="00E93DD5">
        <w:rPr>
          <w:rFonts w:ascii="Times New Roman" w:hAnsi="Times New Roman" w:cs="Times New Roman"/>
        </w:rPr>
        <w:t xml:space="preserve">nne. </w:t>
      </w:r>
      <w:r w:rsidR="009D25F6">
        <w:rPr>
          <w:rFonts w:ascii="Times New Roman" w:hAnsi="Times New Roman" w:cs="Times New Roman"/>
        </w:rPr>
        <w:t>Gasoil towed a similar path as it recorded a price appreciation of</w:t>
      </w:r>
      <w:r w:rsidR="002E6F73" w:rsidRPr="00841FBB">
        <w:rPr>
          <w:rFonts w:ascii="Times New Roman" w:hAnsi="Times New Roman" w:cs="Times New Roman"/>
        </w:rPr>
        <w:t xml:space="preserve"> 15.79</w:t>
      </w:r>
      <w:r w:rsidRPr="00841FBB">
        <w:rPr>
          <w:rFonts w:ascii="Times New Roman" w:hAnsi="Times New Roman" w:cs="Times New Roman"/>
        </w:rPr>
        <w:t>% t</w:t>
      </w:r>
      <w:r w:rsidR="002E6F73" w:rsidRPr="00841FBB">
        <w:rPr>
          <w:rFonts w:ascii="Times New Roman" w:hAnsi="Times New Roman" w:cs="Times New Roman"/>
        </w:rPr>
        <w:t>o close trading at $306.65</w:t>
      </w:r>
      <w:r w:rsidRPr="00841FBB">
        <w:rPr>
          <w:rFonts w:ascii="Times New Roman" w:hAnsi="Times New Roman" w:cs="Times New Roman"/>
        </w:rPr>
        <w:t xml:space="preserve"> per metric tonne, fr</w:t>
      </w:r>
      <w:r w:rsidR="002E6F73" w:rsidRPr="00841FBB">
        <w:rPr>
          <w:rFonts w:ascii="Times New Roman" w:hAnsi="Times New Roman" w:cs="Times New Roman"/>
        </w:rPr>
        <w:t>om a previous average of $264.83</w:t>
      </w:r>
      <w:r w:rsidRPr="00841FBB">
        <w:rPr>
          <w:rFonts w:ascii="Times New Roman" w:hAnsi="Times New Roman" w:cs="Times New Roman"/>
        </w:rPr>
        <w:t xml:space="preserve"> per metric tonne.</w:t>
      </w:r>
    </w:p>
    <w:p w:rsidR="001C05B6" w:rsidRPr="00841FBB" w:rsidRDefault="001C05B6" w:rsidP="001C05B6">
      <w:pPr>
        <w:rPr>
          <w:rFonts w:ascii="Times New Roman" w:hAnsi="Times New Roman" w:cs="Times New Roman"/>
          <w:b/>
          <w:u w:val="single"/>
        </w:rPr>
      </w:pPr>
      <w:r w:rsidRPr="00841FBB">
        <w:rPr>
          <w:rFonts w:ascii="Times New Roman" w:hAnsi="Times New Roman" w:cs="Times New Roman"/>
          <w:b/>
          <w:u w:val="single"/>
        </w:rPr>
        <w:t>Local Forex</w:t>
      </w:r>
    </w:p>
    <w:p w:rsidR="001C05B6" w:rsidRPr="00841FBB" w:rsidRDefault="001C05B6" w:rsidP="001C05B6">
      <w:pPr>
        <w:rPr>
          <w:rFonts w:ascii="Times New Roman" w:hAnsi="Times New Roman" w:cs="Times New Roman"/>
        </w:rPr>
      </w:pPr>
      <w:r w:rsidRPr="00841FBB">
        <w:rPr>
          <w:rFonts w:ascii="Times New Roman" w:hAnsi="Times New Roman" w:cs="Times New Roman"/>
        </w:rPr>
        <w:t>Data collated by IES Economic Desk from the Foreign Exchange (Forex) market sh</w:t>
      </w:r>
      <w:r w:rsidR="00325DF0" w:rsidRPr="00841FBB">
        <w:rPr>
          <w:rFonts w:ascii="Times New Roman" w:hAnsi="Times New Roman" w:cs="Times New Roman"/>
        </w:rPr>
        <w:t>ows the Cedi depreciated by 0.18</w:t>
      </w:r>
      <w:r w:rsidRPr="00841FBB">
        <w:rPr>
          <w:rFonts w:ascii="Times New Roman" w:hAnsi="Times New Roman" w:cs="Times New Roman"/>
        </w:rPr>
        <w:t>% against the U.S. Dollar;</w:t>
      </w:r>
      <w:r w:rsidR="00325DF0" w:rsidRPr="00841FBB">
        <w:rPr>
          <w:rFonts w:ascii="Times New Roman" w:hAnsi="Times New Roman" w:cs="Times New Roman"/>
        </w:rPr>
        <w:t xml:space="preserve"> trading at an </w:t>
      </w:r>
      <w:r w:rsidRPr="00841FBB">
        <w:rPr>
          <w:rFonts w:ascii="Times New Roman" w:hAnsi="Times New Roman" w:cs="Times New Roman"/>
        </w:rPr>
        <w:t>average price of Gh</w:t>
      </w:r>
      <w:r w:rsidR="00325DF0" w:rsidRPr="00841FBB">
        <w:rPr>
          <w:rFonts w:ascii="Times New Roman" w:hAnsi="Times New Roman" w:cs="Times New Roman"/>
        </w:rPr>
        <w:t>¢5.72 to the US Dollar over the period.</w:t>
      </w:r>
    </w:p>
    <w:p w:rsidR="001C05B6" w:rsidRPr="00841FBB" w:rsidRDefault="00B21DE2" w:rsidP="001C05B6">
      <w:pPr>
        <w:rPr>
          <w:rFonts w:ascii="Times New Roman" w:hAnsi="Times New Roman" w:cs="Times New Roman"/>
          <w:b/>
          <w:u w:val="single"/>
        </w:rPr>
      </w:pPr>
      <w:r w:rsidRPr="00841FBB">
        <w:rPr>
          <w:rFonts w:ascii="Times New Roman" w:hAnsi="Times New Roman" w:cs="Times New Roman"/>
          <w:b/>
          <w:u w:val="single"/>
        </w:rPr>
        <w:t>PROJECTIONS FOR JUNE</w:t>
      </w:r>
      <w:r w:rsidR="001C05B6" w:rsidRPr="00841FBB">
        <w:rPr>
          <w:rFonts w:ascii="Times New Roman" w:hAnsi="Times New Roman" w:cs="Times New Roman"/>
          <w:b/>
          <w:u w:val="single"/>
        </w:rPr>
        <w:t xml:space="preserve"> 2020 SECOND PRICING-WINDOW</w:t>
      </w:r>
    </w:p>
    <w:p w:rsidR="000A49A7" w:rsidRPr="00841FBB" w:rsidRDefault="00821149" w:rsidP="000A49A7">
      <w:pPr>
        <w:spacing w:line="276" w:lineRule="auto"/>
        <w:rPr>
          <w:rFonts w:ascii="Times New Roman" w:eastAsia="Times New Roman" w:hAnsi="Times New Roman" w:cs="Times New Roman"/>
        </w:rPr>
      </w:pPr>
      <w:r>
        <w:rPr>
          <w:rFonts w:ascii="Times New Roman" w:eastAsia="Times New Roman" w:hAnsi="Times New Roman" w:cs="Times New Roman"/>
        </w:rPr>
        <w:t xml:space="preserve">Considering </w:t>
      </w:r>
      <w:r w:rsidRPr="00841FBB">
        <w:rPr>
          <w:rFonts w:ascii="Times New Roman" w:eastAsia="Times New Roman" w:hAnsi="Times New Roman" w:cs="Times New Roman"/>
        </w:rPr>
        <w:t>the</w:t>
      </w:r>
      <w:r w:rsidR="000A49A7" w:rsidRPr="00841FBB">
        <w:rPr>
          <w:rFonts w:ascii="Times New Roman" w:eastAsia="Times New Roman" w:hAnsi="Times New Roman" w:cs="Times New Roman"/>
        </w:rPr>
        <w:t xml:space="preserve"> 16.19</w:t>
      </w:r>
      <w:r w:rsidR="00F02AED">
        <w:rPr>
          <w:rFonts w:ascii="Times New Roman" w:eastAsia="Times New Roman" w:hAnsi="Times New Roman" w:cs="Times New Roman"/>
        </w:rPr>
        <w:t xml:space="preserve">% increment Brent Crude, plus </w:t>
      </w:r>
      <w:r w:rsidR="000A49A7" w:rsidRPr="00841FBB">
        <w:rPr>
          <w:rFonts w:ascii="Times New Roman" w:eastAsia="Times New Roman" w:hAnsi="Times New Roman" w:cs="Times New Roman"/>
        </w:rPr>
        <w:t>the 15.35% and 15.79% appreciation in the prices of Gasoline &amp; Gasoil respectively; the Institut</w:t>
      </w:r>
      <w:r w:rsidR="003D509C">
        <w:rPr>
          <w:rFonts w:ascii="Times New Roman" w:eastAsia="Times New Roman" w:hAnsi="Times New Roman" w:cs="Times New Roman"/>
        </w:rPr>
        <w:t xml:space="preserve">e for Energy Security (IES) </w:t>
      </w:r>
      <w:r w:rsidR="000A49A7" w:rsidRPr="00841FBB">
        <w:rPr>
          <w:rFonts w:ascii="Times New Roman" w:eastAsia="Times New Roman" w:hAnsi="Times New Roman" w:cs="Times New Roman"/>
        </w:rPr>
        <w:t>sees prices of fuel on t</w:t>
      </w:r>
      <w:r w:rsidR="00F02AED">
        <w:rPr>
          <w:rFonts w:ascii="Times New Roman" w:eastAsia="Times New Roman" w:hAnsi="Times New Roman" w:cs="Times New Roman"/>
        </w:rPr>
        <w:t xml:space="preserve">he local market moving up further. However, the </w:t>
      </w:r>
      <w:r w:rsidR="000B29CB">
        <w:rPr>
          <w:rFonts w:ascii="Times New Roman" w:eastAsia="Times New Roman" w:hAnsi="Times New Roman" w:cs="Times New Roman"/>
        </w:rPr>
        <w:t>possible upward price adjustments may not be close to the increases experienced over the last two weeks. Meanwhile other OMCs may hesitate to increase prices at the pump owing to competition for market share.</w:t>
      </w:r>
    </w:p>
    <w:p w:rsidR="000A49A7" w:rsidRPr="00841FBB" w:rsidRDefault="000A49A7" w:rsidP="000A49A7">
      <w:pPr>
        <w:rPr>
          <w:rFonts w:ascii="Times New Roman" w:hAnsi="Times New Roman" w:cs="Times New Roman"/>
        </w:rPr>
      </w:pPr>
      <w:r w:rsidRPr="00841FBB">
        <w:rPr>
          <w:rFonts w:ascii="Times New Roman" w:hAnsi="Times New Roman" w:cs="Times New Roman"/>
        </w:rPr>
        <w:t>Signed:</w:t>
      </w:r>
    </w:p>
    <w:p w:rsidR="000A49A7" w:rsidRPr="00841FBB" w:rsidRDefault="000A49A7" w:rsidP="000A49A7">
      <w:pPr>
        <w:spacing w:after="0"/>
        <w:rPr>
          <w:rFonts w:ascii="Times New Roman" w:hAnsi="Times New Roman" w:cs="Times New Roman"/>
        </w:rPr>
      </w:pPr>
      <w:r w:rsidRPr="00841FBB">
        <w:rPr>
          <w:rFonts w:ascii="Times New Roman" w:hAnsi="Times New Roman" w:cs="Times New Roman"/>
        </w:rPr>
        <w:t>Raymond Nuworkpor</w:t>
      </w:r>
    </w:p>
    <w:p w:rsidR="000A49A7" w:rsidRPr="00841FBB" w:rsidRDefault="000A49A7" w:rsidP="000A49A7">
      <w:pPr>
        <w:spacing w:after="0"/>
        <w:rPr>
          <w:rFonts w:ascii="Times New Roman" w:hAnsi="Times New Roman" w:cs="Times New Roman"/>
        </w:rPr>
      </w:pPr>
      <w:r w:rsidRPr="00841FBB">
        <w:rPr>
          <w:rFonts w:ascii="Times New Roman" w:hAnsi="Times New Roman" w:cs="Times New Roman"/>
        </w:rPr>
        <w:t>Research &amp; Policy Analyst</w:t>
      </w:r>
    </w:p>
    <w:p w:rsidR="000A49A7" w:rsidRPr="00841FBB" w:rsidRDefault="000A49A7" w:rsidP="000A49A7">
      <w:pPr>
        <w:spacing w:line="276" w:lineRule="auto"/>
        <w:rPr>
          <w:rFonts w:ascii="Times New Roman" w:eastAsia="Times New Roman" w:hAnsi="Times New Roman" w:cs="Times New Roman"/>
        </w:rPr>
      </w:pPr>
    </w:p>
    <w:sectPr w:rsidR="000A49A7" w:rsidRPr="00841FBB" w:rsidSect="00C42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5069E"/>
    <w:rsid w:val="000A49A7"/>
    <w:rsid w:val="000B29CB"/>
    <w:rsid w:val="00112D86"/>
    <w:rsid w:val="001460C3"/>
    <w:rsid w:val="001C05B6"/>
    <w:rsid w:val="00222A74"/>
    <w:rsid w:val="002E6F73"/>
    <w:rsid w:val="00325DF0"/>
    <w:rsid w:val="003D509C"/>
    <w:rsid w:val="004457AF"/>
    <w:rsid w:val="004965C2"/>
    <w:rsid w:val="004F29DE"/>
    <w:rsid w:val="005012FE"/>
    <w:rsid w:val="005D0C4A"/>
    <w:rsid w:val="00726ABD"/>
    <w:rsid w:val="00736EB5"/>
    <w:rsid w:val="00743012"/>
    <w:rsid w:val="0075069E"/>
    <w:rsid w:val="00821149"/>
    <w:rsid w:val="00841FBB"/>
    <w:rsid w:val="0086649B"/>
    <w:rsid w:val="008B00BA"/>
    <w:rsid w:val="008F3BF9"/>
    <w:rsid w:val="00974BCA"/>
    <w:rsid w:val="009D25F6"/>
    <w:rsid w:val="009F1BB7"/>
    <w:rsid w:val="00A67423"/>
    <w:rsid w:val="00B21DE2"/>
    <w:rsid w:val="00C42830"/>
    <w:rsid w:val="00C70672"/>
    <w:rsid w:val="00CA6BE6"/>
    <w:rsid w:val="00CF2F79"/>
    <w:rsid w:val="00D14C0B"/>
    <w:rsid w:val="00DC5A30"/>
    <w:rsid w:val="00E04E18"/>
    <w:rsid w:val="00E4681C"/>
    <w:rsid w:val="00E93DD5"/>
    <w:rsid w:val="00EA0CA7"/>
    <w:rsid w:val="00F02AED"/>
    <w:rsid w:val="00FC3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1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069E"/>
    <w:pPr>
      <w:spacing w:before="0" w:after="160" w:line="259" w:lineRule="auto"/>
      <w:ind w:left="0" w:firstLine="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COMMANDER</dc:creator>
  <cp:lastModifiedBy>COMMANDER</cp:lastModifiedBy>
  <cp:revision>27</cp:revision>
  <dcterms:created xsi:type="dcterms:W3CDTF">2020-06-13T19:49:00Z</dcterms:created>
  <dcterms:modified xsi:type="dcterms:W3CDTF">2020-06-14T19:09:00Z</dcterms:modified>
</cp:coreProperties>
</file>