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0D662" w14:textId="16FE2360" w:rsidR="005A0858" w:rsidRDefault="005A0858" w:rsidP="005A0858">
      <w:r>
        <w:rPr>
          <w:noProof/>
        </w:rPr>
        <w:drawing>
          <wp:inline distT="0" distB="0" distL="0" distR="0" wp14:anchorId="4AF1678B" wp14:editId="1D245C85">
            <wp:extent cx="2124075" cy="895350"/>
            <wp:effectExtent l="0" t="0" r="9525" b="0"/>
            <wp:docPr id="1" name="Picture 1" descr="NMC 2012-1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C 2012-11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4075" cy="895350"/>
                    </a:xfrm>
                    <a:prstGeom prst="rect">
                      <a:avLst/>
                    </a:prstGeom>
                    <a:noFill/>
                    <a:ln>
                      <a:noFill/>
                    </a:ln>
                  </pic:spPr>
                </pic:pic>
              </a:graphicData>
            </a:graphic>
          </wp:inline>
        </w:drawing>
      </w:r>
    </w:p>
    <w:p w14:paraId="40DD64E3" w14:textId="77777777" w:rsidR="005A0858" w:rsidRDefault="005A0858" w:rsidP="005A0858">
      <w:pPr>
        <w:pStyle w:val="NoSpacing"/>
        <w:rPr>
          <w:rFonts w:ascii="Times New Roman" w:hAnsi="Times New Roman" w:cs="Times New Roman"/>
          <w:b/>
          <w:sz w:val="24"/>
          <w:szCs w:val="24"/>
        </w:rPr>
      </w:pPr>
      <w:r>
        <w:rPr>
          <w:rFonts w:ascii="Times New Roman" w:hAnsi="Times New Roman" w:cs="Times New Roman"/>
          <w:b/>
          <w:sz w:val="24"/>
          <w:szCs w:val="24"/>
        </w:rPr>
        <w:t>P. O. Box SD 114, Stadium, Accra</w:t>
      </w:r>
    </w:p>
    <w:p w14:paraId="087438E7" w14:textId="77777777" w:rsidR="005A0858" w:rsidRDefault="005A0858" w:rsidP="005A0858">
      <w:pPr>
        <w:pStyle w:val="NoSpacing"/>
        <w:rPr>
          <w:rFonts w:ascii="Times New Roman" w:hAnsi="Times New Roman" w:cs="Times New Roman"/>
          <w:b/>
          <w:sz w:val="24"/>
          <w:szCs w:val="24"/>
        </w:rPr>
      </w:pPr>
      <w:r>
        <w:rPr>
          <w:rFonts w:ascii="Times New Roman" w:hAnsi="Times New Roman" w:cs="Times New Roman"/>
          <w:b/>
          <w:sz w:val="24"/>
          <w:szCs w:val="24"/>
        </w:rPr>
        <w:t>Tel: +233 (0) 302 737 514</w:t>
      </w:r>
    </w:p>
    <w:p w14:paraId="759FD69F" w14:textId="275674A0" w:rsidR="0017306D" w:rsidRDefault="005A0858" w:rsidP="00371BBC">
      <w:pPr>
        <w:rPr>
          <w:rFonts w:ascii="Times New Roman" w:hAnsi="Times New Roman" w:cs="Times New Roman"/>
          <w:b/>
        </w:rPr>
      </w:pPr>
      <w:r>
        <w:rPr>
          <w:rFonts w:ascii="Times New Roman" w:hAnsi="Times New Roman" w:cs="Times New Roman"/>
          <w:b/>
        </w:rPr>
        <w:t xml:space="preserve">GPS: GL-060-2379    </w:t>
      </w:r>
      <w:r w:rsidR="0017306D">
        <w:rPr>
          <w:rFonts w:ascii="Times New Roman" w:hAnsi="Times New Roman" w:cs="Times New Roman"/>
          <w:b/>
        </w:rPr>
        <w:tab/>
      </w:r>
      <w:r w:rsidR="0017306D">
        <w:rPr>
          <w:rFonts w:ascii="Times New Roman" w:hAnsi="Times New Roman" w:cs="Times New Roman"/>
          <w:b/>
        </w:rPr>
        <w:tab/>
      </w:r>
      <w:r w:rsidR="0017306D">
        <w:rPr>
          <w:rFonts w:ascii="Times New Roman" w:hAnsi="Times New Roman" w:cs="Times New Roman"/>
          <w:b/>
        </w:rPr>
        <w:tab/>
      </w:r>
      <w:r w:rsidR="0017306D">
        <w:rPr>
          <w:rFonts w:ascii="Times New Roman" w:hAnsi="Times New Roman" w:cs="Times New Roman"/>
          <w:b/>
        </w:rPr>
        <w:tab/>
      </w:r>
      <w:r w:rsidR="0017306D">
        <w:rPr>
          <w:rFonts w:ascii="Times New Roman" w:hAnsi="Times New Roman" w:cs="Times New Roman"/>
          <w:b/>
        </w:rPr>
        <w:tab/>
      </w:r>
    </w:p>
    <w:p w14:paraId="11754DF2" w14:textId="5C3BFDA7" w:rsidR="00A236E1" w:rsidRDefault="00A236E1" w:rsidP="00A236E1">
      <w:pPr>
        <w:rPr>
          <w:rFonts w:ascii="Times New Roman" w:hAnsi="Times New Roman" w:cs="Times New Roman"/>
          <w:bCs/>
        </w:rPr>
      </w:pPr>
    </w:p>
    <w:p w14:paraId="047EC71D" w14:textId="090C0F13" w:rsidR="00A236E1" w:rsidRDefault="00673852" w:rsidP="00C32C66">
      <w:pPr>
        <w:ind w:left="7200"/>
        <w:rPr>
          <w:rFonts w:ascii="Times New Roman" w:hAnsi="Times New Roman" w:cs="Times New Roman"/>
          <w:bCs/>
        </w:rPr>
      </w:pPr>
      <w:r>
        <w:rPr>
          <w:rFonts w:ascii="Times New Roman" w:hAnsi="Times New Roman" w:cs="Times New Roman"/>
          <w:bCs/>
        </w:rPr>
        <w:t xml:space="preserve">October </w:t>
      </w:r>
      <w:r w:rsidR="00C32C66">
        <w:rPr>
          <w:rFonts w:ascii="Times New Roman" w:hAnsi="Times New Roman" w:cs="Times New Roman"/>
          <w:bCs/>
        </w:rPr>
        <w:t>1</w:t>
      </w:r>
      <w:r>
        <w:rPr>
          <w:rFonts w:ascii="Times New Roman" w:hAnsi="Times New Roman" w:cs="Times New Roman"/>
          <w:bCs/>
        </w:rPr>
        <w:t xml:space="preserve">8, </w:t>
      </w:r>
      <w:r w:rsidR="00A236E1">
        <w:rPr>
          <w:rFonts w:ascii="Times New Roman" w:hAnsi="Times New Roman" w:cs="Times New Roman"/>
          <w:bCs/>
        </w:rPr>
        <w:t>202</w:t>
      </w:r>
      <w:r>
        <w:rPr>
          <w:rFonts w:ascii="Times New Roman" w:hAnsi="Times New Roman" w:cs="Times New Roman"/>
          <w:bCs/>
        </w:rPr>
        <w:t>3</w:t>
      </w:r>
    </w:p>
    <w:p w14:paraId="32486240" w14:textId="22FFF62B" w:rsidR="0017306D" w:rsidRPr="00A236E1" w:rsidRDefault="00A236E1" w:rsidP="00A236E1">
      <w:pPr>
        <w:rPr>
          <w:rFonts w:ascii="Times New Roman" w:hAnsi="Times New Roman" w:cs="Times New Roman"/>
          <w:bCs/>
          <w:i/>
          <w:iCs/>
        </w:rPr>
      </w:pPr>
      <w:r w:rsidRPr="00A236E1">
        <w:rPr>
          <w:rFonts w:ascii="Times New Roman" w:hAnsi="Times New Roman" w:cs="Times New Roman"/>
          <w:bCs/>
          <w:i/>
          <w:iCs/>
        </w:rPr>
        <w:t>For Immediate Release</w:t>
      </w:r>
    </w:p>
    <w:p w14:paraId="4AA93FA9" w14:textId="77777777" w:rsidR="00A236E1" w:rsidRDefault="00A236E1" w:rsidP="00A236E1">
      <w:pPr>
        <w:rPr>
          <w:rFonts w:ascii="Times New Roman" w:hAnsi="Times New Roman"/>
          <w:b/>
          <w:u w:val="single"/>
        </w:rPr>
      </w:pPr>
    </w:p>
    <w:p w14:paraId="680A1060" w14:textId="2B3D86D6" w:rsidR="00673852" w:rsidRPr="00D12A3C" w:rsidRDefault="00C32C66" w:rsidP="00673852">
      <w:pPr>
        <w:spacing w:after="45"/>
        <w:rPr>
          <w:rFonts w:ascii="Helvetica Neue" w:eastAsia="Times New Roman" w:hAnsi="Helvetica Neue" w:cs="Times New Roman"/>
          <w:color w:val="1D2228"/>
          <w:sz w:val="28"/>
          <w:szCs w:val="28"/>
          <w:u w:val="single"/>
        </w:rPr>
      </w:pPr>
      <w:r>
        <w:rPr>
          <w:rFonts w:ascii="Helvetica Neue" w:eastAsia="Times New Roman" w:hAnsi="Helvetica Neue" w:cs="Times New Roman"/>
          <w:b/>
          <w:bCs/>
          <w:color w:val="1D2228"/>
          <w:sz w:val="28"/>
          <w:szCs w:val="28"/>
          <w:u w:val="single"/>
        </w:rPr>
        <w:t xml:space="preserve">OUTCOME OF TRIAL ON </w:t>
      </w:r>
      <w:r w:rsidR="00673852" w:rsidRPr="00D12A3C">
        <w:rPr>
          <w:rFonts w:ascii="Helvetica Neue" w:eastAsia="Times New Roman" w:hAnsi="Helvetica Neue" w:cs="Times New Roman"/>
          <w:b/>
          <w:bCs/>
          <w:color w:val="1D2228"/>
          <w:sz w:val="28"/>
          <w:szCs w:val="28"/>
          <w:u w:val="single"/>
        </w:rPr>
        <w:t>ATTACK O</w:t>
      </w:r>
      <w:r>
        <w:rPr>
          <w:rFonts w:ascii="Helvetica Neue" w:eastAsia="Times New Roman" w:hAnsi="Helvetica Neue" w:cs="Times New Roman"/>
          <w:b/>
          <w:bCs/>
          <w:color w:val="1D2228"/>
          <w:sz w:val="28"/>
          <w:szCs w:val="28"/>
          <w:u w:val="single"/>
        </w:rPr>
        <w:t>F</w:t>
      </w:r>
      <w:r w:rsidR="00673852" w:rsidRPr="00D12A3C">
        <w:rPr>
          <w:rFonts w:ascii="Helvetica Neue" w:eastAsia="Times New Roman" w:hAnsi="Helvetica Neue" w:cs="Times New Roman"/>
          <w:b/>
          <w:bCs/>
          <w:color w:val="1D2228"/>
          <w:sz w:val="28"/>
          <w:szCs w:val="28"/>
          <w:u w:val="single"/>
        </w:rPr>
        <w:t xml:space="preserve"> UTV</w:t>
      </w:r>
    </w:p>
    <w:p w14:paraId="52FC9656" w14:textId="2157DD59" w:rsidR="00C32C66" w:rsidRDefault="00C32C66" w:rsidP="00C32C66">
      <w:pPr>
        <w:spacing w:after="45"/>
        <w:ind w:firstLine="720"/>
        <w:jc w:val="both"/>
        <w:rPr>
          <w:rFonts w:ascii="Times New Roman" w:eastAsia="Times New Roman" w:hAnsi="Times New Roman" w:cs="Times New Roman"/>
          <w:color w:val="1D2228"/>
        </w:rPr>
      </w:pPr>
      <w:r w:rsidRPr="00AF1E79">
        <w:rPr>
          <w:rFonts w:ascii="Times New Roman" w:eastAsia="Times New Roman" w:hAnsi="Times New Roman" w:cs="Times New Roman"/>
          <w:color w:val="1D2228"/>
        </w:rPr>
        <w:t xml:space="preserve">The National Media Commission has noted the </w:t>
      </w:r>
      <w:r>
        <w:rPr>
          <w:rFonts w:ascii="Times New Roman" w:eastAsia="Times New Roman" w:hAnsi="Times New Roman" w:cs="Times New Roman"/>
          <w:color w:val="1D2228"/>
        </w:rPr>
        <w:t>outcome</w:t>
      </w:r>
      <w:r w:rsidRPr="00AF1E79">
        <w:rPr>
          <w:rFonts w:ascii="Times New Roman" w:eastAsia="Times New Roman" w:hAnsi="Times New Roman" w:cs="Times New Roman"/>
          <w:color w:val="1D2228"/>
        </w:rPr>
        <w:t xml:space="preserve"> of the trial of the persons who invaded the UTV studios.  We have also noted the </w:t>
      </w:r>
      <w:r>
        <w:rPr>
          <w:rFonts w:ascii="Times New Roman" w:eastAsia="Times New Roman" w:hAnsi="Times New Roman" w:cs="Times New Roman"/>
          <w:color w:val="1D2228"/>
        </w:rPr>
        <w:t xml:space="preserve">justifiable </w:t>
      </w:r>
      <w:r w:rsidRPr="00AF1E79">
        <w:rPr>
          <w:rFonts w:ascii="Times New Roman" w:eastAsia="Times New Roman" w:hAnsi="Times New Roman" w:cs="Times New Roman"/>
          <w:color w:val="1D2228"/>
        </w:rPr>
        <w:t>expression of disappointment by the GJA in what they consider as the leniency of the sentences. </w:t>
      </w:r>
      <w:r>
        <w:rPr>
          <w:rFonts w:ascii="Times New Roman" w:eastAsia="Times New Roman" w:hAnsi="Times New Roman" w:cs="Times New Roman"/>
          <w:color w:val="1D2228"/>
        </w:rPr>
        <w:t xml:space="preserve">While </w:t>
      </w:r>
      <w:r w:rsidR="00FE7E0A">
        <w:rPr>
          <w:rFonts w:ascii="Times New Roman" w:eastAsia="Times New Roman" w:hAnsi="Times New Roman" w:cs="Times New Roman"/>
          <w:color w:val="1D2228"/>
        </w:rPr>
        <w:t xml:space="preserve">the healthy discussions continue, we plead a focus to the future. </w:t>
      </w:r>
    </w:p>
    <w:p w14:paraId="54B22D57" w14:textId="7B8D4C39" w:rsidR="00C32C66" w:rsidRDefault="00C32C66" w:rsidP="00C32C66">
      <w:pPr>
        <w:spacing w:after="45"/>
        <w:ind w:firstLine="720"/>
        <w:jc w:val="both"/>
        <w:rPr>
          <w:rFonts w:ascii="Times New Roman" w:eastAsia="Times New Roman" w:hAnsi="Times New Roman" w:cs="Times New Roman"/>
          <w:color w:val="1D2228"/>
        </w:rPr>
      </w:pPr>
      <w:r w:rsidRPr="00AF1E79">
        <w:rPr>
          <w:rFonts w:ascii="Times New Roman" w:eastAsia="Times New Roman" w:hAnsi="Times New Roman" w:cs="Times New Roman"/>
          <w:color w:val="1D2228"/>
        </w:rPr>
        <w:t xml:space="preserve">First, there is novelty in the courage of a sitting Minister, a Member of Parliament and an active politician in reporting members of his own party to the police for invading a TV station. This must signify a new beginning towards addressing questions of the safety of journalists. He and the Attorney-General and Minister for Justice had a choice. And they elected to exercise that in </w:t>
      </w:r>
      <w:proofErr w:type="spellStart"/>
      <w:r w:rsidRPr="00AF1E79">
        <w:rPr>
          <w:rFonts w:ascii="Times New Roman" w:eastAsia="Times New Roman" w:hAnsi="Times New Roman" w:cs="Times New Roman"/>
          <w:color w:val="1D2228"/>
        </w:rPr>
        <w:t>favour</w:t>
      </w:r>
      <w:proofErr w:type="spellEnd"/>
      <w:r w:rsidRPr="00AF1E79">
        <w:rPr>
          <w:rFonts w:ascii="Times New Roman" w:eastAsia="Times New Roman" w:hAnsi="Times New Roman" w:cs="Times New Roman"/>
          <w:color w:val="1D2228"/>
        </w:rPr>
        <w:t xml:space="preserve"> of media freedom. That </w:t>
      </w:r>
      <w:proofErr w:type="spellStart"/>
      <w:r w:rsidRPr="00AF1E79">
        <w:rPr>
          <w:rFonts w:ascii="Times New Roman" w:eastAsia="Times New Roman" w:hAnsi="Times New Roman" w:cs="Times New Roman"/>
          <w:color w:val="1D2228"/>
        </w:rPr>
        <w:t>behaviour</w:t>
      </w:r>
      <w:proofErr w:type="spellEnd"/>
      <w:r w:rsidRPr="00AF1E79">
        <w:rPr>
          <w:rFonts w:ascii="Times New Roman" w:eastAsia="Times New Roman" w:hAnsi="Times New Roman" w:cs="Times New Roman"/>
          <w:color w:val="1D2228"/>
        </w:rPr>
        <w:t xml:space="preserve"> sets a new standard by which government action must be judged into the future. We must hold the Ministers bound by this worthy precedent and define it as the standard by which we expect all future Ministers to act.</w:t>
      </w:r>
    </w:p>
    <w:p w14:paraId="6ACE4224" w14:textId="76B20DF5" w:rsidR="00C32C66" w:rsidRPr="00AF1E79" w:rsidRDefault="00C32C66" w:rsidP="00C32C66">
      <w:pPr>
        <w:spacing w:after="45"/>
        <w:ind w:firstLine="720"/>
        <w:jc w:val="both"/>
        <w:rPr>
          <w:rFonts w:ascii="Times New Roman" w:eastAsia="Times New Roman" w:hAnsi="Times New Roman" w:cs="Times New Roman"/>
          <w:color w:val="1D2228"/>
        </w:rPr>
      </w:pPr>
      <w:r w:rsidRPr="00AF1E79">
        <w:rPr>
          <w:rFonts w:ascii="Times New Roman" w:eastAsia="Times New Roman" w:hAnsi="Times New Roman" w:cs="Times New Roman"/>
          <w:color w:val="1D2228"/>
        </w:rPr>
        <w:t>Second, the speed of the trial must give us hope of the commitment of the Chief Justice and the judiciary. </w:t>
      </w:r>
    </w:p>
    <w:p w14:paraId="0BF48465" w14:textId="27CE5589" w:rsidR="00C32C66" w:rsidRPr="00AF1E79" w:rsidRDefault="00C32C66" w:rsidP="00C32C66">
      <w:pPr>
        <w:spacing w:after="45"/>
        <w:ind w:firstLine="720"/>
        <w:jc w:val="both"/>
        <w:rPr>
          <w:rFonts w:ascii="Times New Roman" w:eastAsia="Times New Roman" w:hAnsi="Times New Roman" w:cs="Times New Roman"/>
          <w:color w:val="1D2228"/>
        </w:rPr>
      </w:pPr>
      <w:r w:rsidRPr="00AF1E79">
        <w:rPr>
          <w:rFonts w:ascii="Times New Roman" w:eastAsia="Times New Roman" w:hAnsi="Times New Roman" w:cs="Times New Roman"/>
          <w:color w:val="1D2228"/>
        </w:rPr>
        <w:t xml:space="preserve">It is also important to acknowledge the police for arresting, investigating and prosecuting the offenders. Perhaps one positive aspect of the police action that </w:t>
      </w:r>
      <w:r>
        <w:rPr>
          <w:rFonts w:ascii="Times New Roman" w:eastAsia="Times New Roman" w:hAnsi="Times New Roman" w:cs="Times New Roman"/>
          <w:color w:val="1D2228"/>
        </w:rPr>
        <w:t>requires to be highlighted is</w:t>
      </w:r>
      <w:r w:rsidRPr="00AF1E79">
        <w:rPr>
          <w:rFonts w:ascii="Times New Roman" w:eastAsia="Times New Roman" w:hAnsi="Times New Roman" w:cs="Times New Roman"/>
          <w:color w:val="1D2228"/>
        </w:rPr>
        <w:t xml:space="preserve"> the responsiveness and professionalism of the commander of the </w:t>
      </w:r>
      <w:proofErr w:type="spellStart"/>
      <w:r w:rsidRPr="00AF1E79">
        <w:rPr>
          <w:rFonts w:ascii="Times New Roman" w:eastAsia="Times New Roman" w:hAnsi="Times New Roman" w:cs="Times New Roman"/>
          <w:color w:val="1D2228"/>
        </w:rPr>
        <w:t>Tesano</w:t>
      </w:r>
      <w:proofErr w:type="spellEnd"/>
      <w:r w:rsidRPr="00AF1E79">
        <w:rPr>
          <w:rFonts w:ascii="Times New Roman" w:eastAsia="Times New Roman" w:hAnsi="Times New Roman" w:cs="Times New Roman"/>
          <w:color w:val="1D2228"/>
        </w:rPr>
        <w:t xml:space="preserve"> Police and his team. </w:t>
      </w:r>
    </w:p>
    <w:p w14:paraId="3E87BB1B" w14:textId="77777777" w:rsidR="00C32C66" w:rsidRPr="00AF1E79" w:rsidRDefault="00C32C66" w:rsidP="00C32C66">
      <w:pPr>
        <w:spacing w:after="45"/>
        <w:ind w:firstLine="720"/>
        <w:jc w:val="both"/>
        <w:rPr>
          <w:rFonts w:ascii="Times New Roman" w:eastAsia="Times New Roman" w:hAnsi="Times New Roman" w:cs="Times New Roman"/>
          <w:color w:val="1D2228"/>
        </w:rPr>
      </w:pPr>
      <w:r w:rsidRPr="00AF1E79">
        <w:rPr>
          <w:rFonts w:ascii="Times New Roman" w:eastAsia="Times New Roman" w:hAnsi="Times New Roman" w:cs="Times New Roman"/>
          <w:color w:val="1D2228"/>
        </w:rPr>
        <w:t>Above all, the outrage showed by the public should indicate to us the values Ghanaians cherish in our democratic space and the level of decency required of us all. </w:t>
      </w:r>
    </w:p>
    <w:p w14:paraId="467FE39D" w14:textId="77777777" w:rsidR="00C32C66" w:rsidRPr="00AF1E79" w:rsidRDefault="00C32C66" w:rsidP="00C32C66">
      <w:pPr>
        <w:spacing w:after="45"/>
        <w:ind w:firstLine="720"/>
        <w:jc w:val="both"/>
        <w:rPr>
          <w:rFonts w:ascii="Times New Roman" w:eastAsia="Times New Roman" w:hAnsi="Times New Roman" w:cs="Times New Roman"/>
          <w:color w:val="1D2228"/>
        </w:rPr>
      </w:pPr>
      <w:r w:rsidRPr="00AF1E79">
        <w:rPr>
          <w:rFonts w:ascii="Times New Roman" w:eastAsia="Times New Roman" w:hAnsi="Times New Roman" w:cs="Times New Roman"/>
          <w:color w:val="1D2228"/>
        </w:rPr>
        <w:t>Social progress is sometimes slow, but the positive direction it takes can give hope of the incremental gain society stands to benefit if efforts continue in that same positive direction. As a result, we call on all who care about the safety of journalists to see the conclusion of this case as the first step towards reversing impunity.  We believe our collective commitment to the Coordinated Mechanism on the Safety of Journalists will ultimately create a safer space for the practice of journalism</w:t>
      </w:r>
      <w:r>
        <w:rPr>
          <w:rFonts w:ascii="Times New Roman" w:eastAsia="Times New Roman" w:hAnsi="Times New Roman" w:cs="Times New Roman"/>
          <w:color w:val="1D2228"/>
        </w:rPr>
        <w:t xml:space="preserve"> in Ghana</w:t>
      </w:r>
      <w:r w:rsidRPr="00AF1E79">
        <w:rPr>
          <w:rFonts w:ascii="Times New Roman" w:eastAsia="Times New Roman" w:hAnsi="Times New Roman" w:cs="Times New Roman"/>
          <w:color w:val="1D2228"/>
        </w:rPr>
        <w:t>. </w:t>
      </w:r>
    </w:p>
    <w:p w14:paraId="5C59899C" w14:textId="77777777" w:rsidR="00C35AA7" w:rsidRPr="0017306D" w:rsidRDefault="00C35AA7" w:rsidP="00C35AA7">
      <w:pPr>
        <w:rPr>
          <w:rFonts w:ascii="Times New Roman" w:eastAsia="Times New Roman" w:hAnsi="Times New Roman" w:cs="Times New Roman"/>
          <w:color w:val="1D2228"/>
        </w:rPr>
      </w:pPr>
      <w:r w:rsidRPr="0017306D">
        <w:rPr>
          <w:rFonts w:ascii="Times New Roman" w:hAnsi="Times New Roman" w:cs="Times New Roman"/>
          <w:noProof/>
        </w:rPr>
        <w:drawing>
          <wp:inline distT="0" distB="0" distL="0" distR="0" wp14:anchorId="32839BF5" wp14:editId="7E02E60F">
            <wp:extent cx="895350" cy="481330"/>
            <wp:effectExtent l="0" t="0" r="0" b="0"/>
            <wp:docPr id="2" name="Picture 2" descr="C:\Users\Rita\AppData\Local\Temp\altAtokN_SAqN1SM5wceuAsVfkK3AplnniowZePRVxVgXU-.jpg"/>
            <wp:cNvGraphicFramePr/>
            <a:graphic xmlns:a="http://schemas.openxmlformats.org/drawingml/2006/main">
              <a:graphicData uri="http://schemas.openxmlformats.org/drawingml/2006/picture">
                <pic:pic xmlns:pic="http://schemas.openxmlformats.org/drawingml/2006/picture">
                  <pic:nvPicPr>
                    <pic:cNvPr id="1" name="Picture 1" descr="C:\Users\Rita\AppData\Local\Temp\altAtokN_SAqN1SM5wceuAsVfkK3AplnniowZePRVxVgXU-.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5350" cy="481330"/>
                    </a:xfrm>
                    <a:prstGeom prst="rect">
                      <a:avLst/>
                    </a:prstGeom>
                    <a:noFill/>
                    <a:ln>
                      <a:noFill/>
                    </a:ln>
                  </pic:spPr>
                </pic:pic>
              </a:graphicData>
            </a:graphic>
          </wp:inline>
        </w:drawing>
      </w:r>
    </w:p>
    <w:p w14:paraId="72011EFA" w14:textId="77777777" w:rsidR="00C35AA7" w:rsidRPr="0017306D" w:rsidRDefault="00C35AA7" w:rsidP="00C35AA7">
      <w:pPr>
        <w:rPr>
          <w:rFonts w:ascii="Times New Roman" w:eastAsia="Times New Roman" w:hAnsi="Times New Roman" w:cs="Times New Roman"/>
          <w:color w:val="1D2228"/>
        </w:rPr>
      </w:pPr>
      <w:r w:rsidRPr="0017306D">
        <w:rPr>
          <w:rFonts w:ascii="Times New Roman" w:eastAsia="Times New Roman" w:hAnsi="Times New Roman" w:cs="Times New Roman"/>
          <w:color w:val="1D2228"/>
        </w:rPr>
        <w:t>George Sarpong</w:t>
      </w:r>
    </w:p>
    <w:p w14:paraId="0B8F672B" w14:textId="300E5FF2" w:rsidR="00C35AA7" w:rsidRPr="0017306D" w:rsidRDefault="00C35AA7" w:rsidP="00C35AA7">
      <w:pPr>
        <w:rPr>
          <w:rFonts w:ascii="Times New Roman" w:hAnsi="Times New Roman" w:cs="Times New Roman"/>
        </w:rPr>
      </w:pPr>
      <w:r w:rsidRPr="0017306D">
        <w:rPr>
          <w:rFonts w:ascii="Times New Roman" w:eastAsia="Times New Roman" w:hAnsi="Times New Roman" w:cs="Times New Roman"/>
          <w:color w:val="1D2228"/>
        </w:rPr>
        <w:t>Executive Secretary</w:t>
      </w:r>
    </w:p>
    <w:p w14:paraId="2E39EDDA" w14:textId="77777777" w:rsidR="00C35AA7" w:rsidRPr="0017306D" w:rsidRDefault="00C35AA7" w:rsidP="00C35AA7">
      <w:pPr>
        <w:rPr>
          <w:rFonts w:ascii="Times New Roman" w:hAnsi="Times New Roman" w:cs="Times New Roman"/>
        </w:rPr>
      </w:pPr>
    </w:p>
    <w:p w14:paraId="593FA511" w14:textId="7D67D788" w:rsidR="00087004" w:rsidRPr="0017306D" w:rsidRDefault="00E04413">
      <w:pPr>
        <w:rPr>
          <w:rFonts w:ascii="Times New Roman" w:eastAsia="Times New Roman" w:hAnsi="Times New Roman" w:cs="Times New Roman"/>
          <w:color w:val="1D2228"/>
        </w:rPr>
      </w:pPr>
      <w:r w:rsidRPr="0017306D">
        <w:rPr>
          <w:rFonts w:ascii="Times New Roman" w:eastAsia="Times New Roman" w:hAnsi="Times New Roman" w:cs="Times New Roman"/>
          <w:color w:val="1D2228"/>
        </w:rPr>
        <w:t xml:space="preserve"> </w:t>
      </w:r>
    </w:p>
    <w:sectPr w:rsidR="00087004" w:rsidRPr="001730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Helvetica Neue">
    <w:panose1 w:val="02000503000000020004"/>
    <w:charset w:val="00"/>
    <w:family w:val="auto"/>
    <w:pitch w:val="variable"/>
    <w:sig w:usb0="E50002FF" w:usb1="500079DB" w:usb2="00000010" w:usb3="00000000" w:csb0="00000001"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86604"/>
    <w:multiLevelType w:val="hybridMultilevel"/>
    <w:tmpl w:val="87C61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C62EA8"/>
    <w:multiLevelType w:val="hybridMultilevel"/>
    <w:tmpl w:val="42087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0C195D"/>
    <w:multiLevelType w:val="hybridMultilevel"/>
    <w:tmpl w:val="1F5C9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6B47D4"/>
    <w:multiLevelType w:val="hybridMultilevel"/>
    <w:tmpl w:val="359C1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7A266A"/>
    <w:multiLevelType w:val="hybridMultilevel"/>
    <w:tmpl w:val="0C72B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2205894">
    <w:abstractNumId w:val="1"/>
  </w:num>
  <w:num w:numId="2" w16cid:durableId="46682928">
    <w:abstractNumId w:val="4"/>
  </w:num>
  <w:num w:numId="3" w16cid:durableId="869414133">
    <w:abstractNumId w:val="0"/>
  </w:num>
  <w:num w:numId="4" w16cid:durableId="740905209">
    <w:abstractNumId w:val="2"/>
  </w:num>
  <w:num w:numId="5" w16cid:durableId="5340027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858"/>
    <w:rsid w:val="0002367C"/>
    <w:rsid w:val="00063707"/>
    <w:rsid w:val="00087004"/>
    <w:rsid w:val="000B10BC"/>
    <w:rsid w:val="0012397D"/>
    <w:rsid w:val="0017306D"/>
    <w:rsid w:val="001F7023"/>
    <w:rsid w:val="00210145"/>
    <w:rsid w:val="002F637A"/>
    <w:rsid w:val="00371BBC"/>
    <w:rsid w:val="004222F9"/>
    <w:rsid w:val="00446E4E"/>
    <w:rsid w:val="004A2974"/>
    <w:rsid w:val="005A0858"/>
    <w:rsid w:val="005B4345"/>
    <w:rsid w:val="005C1FBC"/>
    <w:rsid w:val="00673852"/>
    <w:rsid w:val="007A3B78"/>
    <w:rsid w:val="008B3C86"/>
    <w:rsid w:val="00A236E1"/>
    <w:rsid w:val="00C32C66"/>
    <w:rsid w:val="00C35AA7"/>
    <w:rsid w:val="00C717F6"/>
    <w:rsid w:val="00DE1BAF"/>
    <w:rsid w:val="00E04413"/>
    <w:rsid w:val="00E8379A"/>
    <w:rsid w:val="00EC039D"/>
    <w:rsid w:val="00FE7E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00A850"/>
  <w15:docId w15:val="{76EE7772-95A8-6A4B-8209-19959646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858"/>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0858"/>
    <w:pPr>
      <w:spacing w:after="0" w:line="240" w:lineRule="auto"/>
    </w:pPr>
  </w:style>
  <w:style w:type="paragraph" w:styleId="Header">
    <w:name w:val="header"/>
    <w:basedOn w:val="Normal"/>
    <w:link w:val="HeaderChar"/>
    <w:uiPriority w:val="99"/>
    <w:unhideWhenUsed/>
    <w:rsid w:val="00087004"/>
    <w:pPr>
      <w:tabs>
        <w:tab w:val="center" w:pos="4680"/>
        <w:tab w:val="right" w:pos="9360"/>
      </w:tabs>
    </w:pPr>
  </w:style>
  <w:style w:type="character" w:customStyle="1" w:styleId="HeaderChar">
    <w:name w:val="Header Char"/>
    <w:basedOn w:val="DefaultParagraphFont"/>
    <w:link w:val="Header"/>
    <w:uiPriority w:val="99"/>
    <w:rsid w:val="00087004"/>
    <w:rPr>
      <w:rFonts w:eastAsiaTheme="minorEastAsia"/>
      <w:sz w:val="24"/>
      <w:szCs w:val="24"/>
    </w:rPr>
  </w:style>
  <w:style w:type="character" w:customStyle="1" w:styleId="pg-1fc2">
    <w:name w:val="pg-1fc2"/>
    <w:basedOn w:val="DefaultParagraphFont"/>
    <w:rsid w:val="00210145"/>
  </w:style>
  <w:style w:type="paragraph" w:styleId="ListParagraph">
    <w:name w:val="List Paragraph"/>
    <w:basedOn w:val="Normal"/>
    <w:uiPriority w:val="34"/>
    <w:qFormat/>
    <w:rsid w:val="00C35A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706815">
      <w:bodyDiv w:val="1"/>
      <w:marLeft w:val="0"/>
      <w:marRight w:val="0"/>
      <w:marTop w:val="0"/>
      <w:marBottom w:val="0"/>
      <w:divBdr>
        <w:top w:val="none" w:sz="0" w:space="0" w:color="auto"/>
        <w:left w:val="none" w:sz="0" w:space="0" w:color="auto"/>
        <w:bottom w:val="none" w:sz="0" w:space="0" w:color="auto"/>
        <w:right w:val="none" w:sz="0" w:space="0" w:color="auto"/>
      </w:divBdr>
    </w:div>
    <w:div w:id="196006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NII KATEY BANNERMAN</dc:creator>
  <cp:keywords/>
  <dc:description/>
  <cp:lastModifiedBy>Microsoft Office User</cp:lastModifiedBy>
  <cp:revision>2</cp:revision>
  <dcterms:created xsi:type="dcterms:W3CDTF">2023-10-18T04:17:00Z</dcterms:created>
  <dcterms:modified xsi:type="dcterms:W3CDTF">2023-10-18T04:17:00Z</dcterms:modified>
</cp:coreProperties>
</file>